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C202" w14:textId="01C22AE3" w:rsidR="00C80A27" w:rsidRDefault="00DB4143" w:rsidP="00C26AF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C26A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NHIỀU DOANH NGHIỆP PHÁ SẢN DƯỚI TÁC ĐỘNG CỦA ĐẠI DỊCH COVID – 19</w:t>
      </w:r>
    </w:p>
    <w:p w14:paraId="7340CCA8" w14:textId="164D1B32" w:rsidR="00A43C19" w:rsidRPr="00C26AF8" w:rsidRDefault="00824A7F" w:rsidP="00C26AF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AB71BBD" wp14:editId="64065A16">
            <wp:extent cx="5617028" cy="3000375"/>
            <wp:effectExtent l="0" t="0" r="3175" b="0"/>
            <wp:docPr id="20" name="Picture 20" descr="Nhật Bản hỗ trợ tài chính cho các công ty lớn để tránh phá sản vì đại dị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hật Bản hỗ trợ tài chính cho các công ty lớn để tránh phá sản vì đại dị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188" cy="300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36554" w14:textId="01BBED23" w:rsidR="00DB4143" w:rsidRPr="00C26AF8" w:rsidRDefault="00DB4143" w:rsidP="00C26A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COVID – 19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trệ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buồn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ấy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ổn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vững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mẽ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phá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hang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chục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nghìn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Nam</w:t>
      </w:r>
      <w:r w:rsidR="0067398F" w:rsidRPr="00C26AF8">
        <w:rPr>
          <w:rFonts w:ascii="Times New Roman" w:hAnsi="Times New Roman" w:cs="Times New Roman"/>
          <w:sz w:val="24"/>
          <w:szCs w:val="24"/>
        </w:rPr>
        <w:t>.</w:t>
      </w:r>
    </w:p>
    <w:p w14:paraId="33913B0D" w14:textId="77777777" w:rsidR="00C70342" w:rsidRDefault="00C70342" w:rsidP="00C26A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9374C" wp14:editId="0B3DE389">
                <wp:simplePos x="0" y="0"/>
                <wp:positionH relativeFrom="margin">
                  <wp:posOffset>427990</wp:posOffset>
                </wp:positionH>
                <wp:positionV relativeFrom="paragraph">
                  <wp:posOffset>4437017</wp:posOffset>
                </wp:positionV>
                <wp:extent cx="3251200" cy="231775"/>
                <wp:effectExtent l="0" t="0" r="6350" b="158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CC25B0" w14:textId="055C48C9" w:rsidR="00C70342" w:rsidRPr="00C70342" w:rsidRDefault="00C70342" w:rsidP="00C70342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Hình</w:t>
                            </w:r>
                            <w:proofErr w:type="spellEnd"/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instrText xml:space="preserve"> SEQ Hình_ \* ARABIC </w:instrText>
                            </w:r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C1A96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Nguyên</w:t>
                            </w:r>
                            <w:proofErr w:type="spellEnd"/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nhân</w:t>
                            </w:r>
                            <w:proofErr w:type="spellEnd"/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khiến</w:t>
                            </w:r>
                            <w:proofErr w:type="spellEnd"/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nhiều</w:t>
                            </w:r>
                            <w:proofErr w:type="spellEnd"/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doanh</w:t>
                            </w:r>
                            <w:proofErr w:type="spellEnd"/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nghiệp</w:t>
                            </w:r>
                            <w:proofErr w:type="spellEnd"/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phá</w:t>
                            </w:r>
                            <w:proofErr w:type="spellEnd"/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034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sản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937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.7pt;margin-top:349.35pt;width:256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" filled="f" stroked="f">
                <v:textbox inset="0,0,0,0">
                  <w:txbxContent>
                    <w:p w14:paraId="4DCC25B0" w14:textId="055C48C9" w:rsidR="00C70342" w:rsidRPr="00C70342" w:rsidRDefault="00C70342" w:rsidP="00C70342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</w:pPr>
                      <w:proofErr w:type="spellStart"/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Hình</w:t>
                      </w:r>
                      <w:proofErr w:type="spellEnd"/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 </w:t>
                      </w:r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instrText xml:space="preserve"> SEQ Hình_ \* ARABIC </w:instrText>
                      </w:r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 w:rsidR="00BC1A96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1</w:t>
                      </w:r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Nguyên</w:t>
                      </w:r>
                      <w:proofErr w:type="spellEnd"/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nhân</w:t>
                      </w:r>
                      <w:proofErr w:type="spellEnd"/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khiến</w:t>
                      </w:r>
                      <w:proofErr w:type="spellEnd"/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nhiều</w:t>
                      </w:r>
                      <w:proofErr w:type="spellEnd"/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doanh</w:t>
                      </w:r>
                      <w:proofErr w:type="spellEnd"/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nghiệp</w:t>
                      </w:r>
                      <w:proofErr w:type="spellEnd"/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phá</w:t>
                      </w:r>
                      <w:proofErr w:type="spellEnd"/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7034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sản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0B6B" w:rsidRPr="00C26A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8DC0EF" wp14:editId="710EB00C">
            <wp:simplePos x="0" y="0"/>
            <wp:positionH relativeFrom="column">
              <wp:posOffset>-181610</wp:posOffset>
            </wp:positionH>
            <wp:positionV relativeFrom="paragraph">
              <wp:posOffset>1075055</wp:posOffset>
            </wp:positionV>
            <wp:extent cx="6200775" cy="3103880"/>
            <wp:effectExtent l="152400" t="152400" r="371475" b="36322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103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70.209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khỏi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24.9% so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35.607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9.942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98F" w:rsidRPr="00C26AF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67398F" w:rsidRPr="00C26AF8">
        <w:rPr>
          <w:rFonts w:ascii="Times New Roman" w:hAnsi="Times New Roman" w:cs="Times New Roman"/>
          <w:sz w:val="24"/>
          <w:szCs w:val="24"/>
        </w:rPr>
        <w:t xml:space="preserve">. </w:t>
      </w:r>
      <w:r w:rsidR="00C67D4C" w:rsidRPr="00C26AF8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="00C67D4C" w:rsidRPr="00C26AF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67D4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D4C" w:rsidRPr="00C26AF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C67D4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D4C" w:rsidRPr="00C26AF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C67D4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D4C" w:rsidRPr="00C26AF8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="00C67D4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D4C" w:rsidRPr="00C26AF8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C67D4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D4C" w:rsidRPr="00C26AF8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C67D4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D4C" w:rsidRPr="00C26AF8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C67D4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D4C" w:rsidRPr="00C26AF8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="00C67D4C" w:rsidRPr="00C26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A7DE8" w14:textId="77777777" w:rsidR="00C70342" w:rsidRDefault="00C70342" w:rsidP="00C26A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4232D" w14:textId="65933664" w:rsidR="0067398F" w:rsidRPr="00C26AF8" w:rsidRDefault="00C67D4C" w:rsidP="00C26A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987" w:rsidRPr="00C26A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32987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987"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B32987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987"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B32987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987" w:rsidRPr="00C26AF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B32987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987" w:rsidRPr="00C26AF8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B32987" w:rsidRPr="00C26AF8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="00B32987" w:rsidRPr="00C26AF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B32987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987" w:rsidRPr="00C26A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32987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987" w:rsidRPr="00C26AF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B32987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987" w:rsidRPr="00C26AF8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="00B32987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987" w:rsidRPr="00C26AF8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B32987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987" w:rsidRPr="00C26AF8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="00B32987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987" w:rsidRPr="00C26AF8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="00B32987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987" w:rsidRPr="00C26AF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B32987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987" w:rsidRPr="00C26AF8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B32987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987" w:rsidRPr="00C26AF8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F9690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902" w:rsidRPr="00C26AF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F9690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902" w:rsidRPr="00C26AF8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F9690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902" w:rsidRPr="00C26AF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F9690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902" w:rsidRPr="00C26AF8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F9690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902" w:rsidRPr="00C26AF8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F9690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902" w:rsidRPr="00C26AF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F9690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902" w:rsidRPr="00C26AF8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="00F9690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902" w:rsidRPr="00C26AF8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="00F9690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902" w:rsidRPr="00C26AF8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="00F9690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902" w:rsidRPr="00C26AF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F9690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902" w:rsidRPr="00C26AF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F9690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902" w:rsidRPr="00C26AF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F9690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902" w:rsidRPr="00C26AF8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="00F96902" w:rsidRPr="00C26A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C8770F" w14:textId="0A2FB037" w:rsidR="00F5684A" w:rsidRPr="00C26AF8" w:rsidRDefault="00F5684A" w:rsidP="00C26A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E35C9A" w14:textId="4AE5B14F" w:rsidR="00B033FE" w:rsidRPr="00C26AF8" w:rsidRDefault="0041511C" w:rsidP="00C26A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Tuy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hiển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phá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khổng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lồ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bối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qua.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mặc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dù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263" w:rsidRPr="00C26AF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A04263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2" w:rsidRPr="00C26AF8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="00202C52" w:rsidRPr="00C26A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54A2" w:rsidRPr="00C26AF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D754A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4A2" w:rsidRPr="00C26AF8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D754A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4A2" w:rsidRPr="00C26AF8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="00D754A2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54A2" w:rsidRPr="00C26AF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D754A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4A2" w:rsidRPr="00C26AF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“3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chục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A07CF5" w:rsidRPr="00C26AF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A07CF5" w:rsidRPr="00C26A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6089" w:rsidRPr="00C26AF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226089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089" w:rsidRPr="00C26AF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226089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089" w:rsidRPr="00C26AF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226089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089" w:rsidRPr="00C26AF8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="00226089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089" w:rsidRPr="00C26AF8">
        <w:rPr>
          <w:rFonts w:ascii="Times New Roman" w:hAnsi="Times New Roman" w:cs="Times New Roman"/>
          <w:sz w:val="24"/>
          <w:szCs w:val="24"/>
        </w:rPr>
        <w:t>huống</w:t>
      </w:r>
      <w:proofErr w:type="spellEnd"/>
      <w:r w:rsidR="00226089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089" w:rsidRPr="00C26AF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226089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089" w:rsidRPr="00C26AF8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="00226089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089" w:rsidRPr="00C26AF8">
        <w:rPr>
          <w:rFonts w:ascii="Times New Roman" w:hAnsi="Times New Roman" w:cs="Times New Roman"/>
          <w:sz w:val="24"/>
          <w:szCs w:val="24"/>
        </w:rPr>
        <w:lastRenderedPageBreak/>
        <w:t>đề</w:t>
      </w:r>
      <w:proofErr w:type="spellEnd"/>
      <w:r w:rsidR="00226089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089" w:rsidRPr="00C26AF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226089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089" w:rsidRPr="00C26AF8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226089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089" w:rsidRPr="00C26AF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4E8"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3A34E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5F2" w:rsidRPr="00C26AF8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1145F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5F2" w:rsidRPr="00C26AF8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="001145F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5F2" w:rsidRPr="00C26AF8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1145F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5F2" w:rsidRPr="00C26AF8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1145F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5F2" w:rsidRPr="00C26AF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1145F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5F2" w:rsidRPr="00C26AF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1145F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5F2" w:rsidRPr="00C26AF8">
        <w:rPr>
          <w:rFonts w:ascii="Times New Roman" w:hAnsi="Times New Roman" w:cs="Times New Roman"/>
          <w:sz w:val="24"/>
          <w:szCs w:val="24"/>
        </w:rPr>
        <w:t>cốt</w:t>
      </w:r>
      <w:proofErr w:type="spellEnd"/>
      <w:r w:rsidR="001145F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5F2" w:rsidRPr="00C26AF8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="001145F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5F2" w:rsidRPr="00C26AF8">
        <w:rPr>
          <w:rFonts w:ascii="Times New Roman" w:hAnsi="Times New Roman" w:cs="Times New Roman"/>
          <w:sz w:val="24"/>
          <w:szCs w:val="24"/>
        </w:rPr>
        <w:t>mặc</w:t>
      </w:r>
      <w:proofErr w:type="spellEnd"/>
      <w:r w:rsidR="001145F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45F2" w:rsidRPr="00C26AF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1145F2" w:rsidRPr="00C26A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145F2" w:rsidRPr="00C26AF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proofErr w:type="gramEnd"/>
      <w:r w:rsidR="001145F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5F2" w:rsidRPr="00C26AF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1145F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5F2" w:rsidRPr="00C26AF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145F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5F2" w:rsidRPr="00C26AF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1145F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5F2" w:rsidRPr="00C26AF8">
        <w:rPr>
          <w:rFonts w:ascii="Times New Roman" w:hAnsi="Times New Roman" w:cs="Times New Roman"/>
          <w:sz w:val="24"/>
          <w:szCs w:val="24"/>
        </w:rPr>
        <w:t>đẩy</w:t>
      </w:r>
      <w:proofErr w:type="spellEnd"/>
      <w:r w:rsidR="001145F2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0" w:rsidRPr="00C26AF8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6B3E60" w:rsidRPr="00C26AF8">
        <w:rPr>
          <w:rFonts w:ascii="Times New Roman" w:hAnsi="Times New Roman" w:cs="Times New Roman"/>
          <w:sz w:val="24"/>
          <w:szCs w:val="24"/>
        </w:rPr>
        <w:t xml:space="preserve"> 10.000 </w:t>
      </w:r>
      <w:proofErr w:type="spellStart"/>
      <w:r w:rsidR="006B3E60" w:rsidRPr="00C26AF8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6B3E6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0" w:rsidRPr="00C26AF8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="006B3E6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0" w:rsidRPr="00C26AF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6B3E6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0" w:rsidRPr="00C26AF8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="006B3E6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0" w:rsidRPr="00C26AF8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="006B3E6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0" w:rsidRPr="00C26AF8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="006B3E6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0" w:rsidRPr="00C26AF8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="006B3E6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0" w:rsidRPr="00C26AF8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="006B3E6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0" w:rsidRPr="00C26AF8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="006B3E60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E60" w:rsidRPr="00C26AF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6B3E6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0" w:rsidRPr="00C26AF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B3E6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0" w:rsidRPr="00C26AF8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="006B3E6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0" w:rsidRPr="00C26AF8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="006B3E6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0" w:rsidRPr="00C26AF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6B3E6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0" w:rsidRPr="00C26AF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6B3E6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0" w:rsidRPr="00C26AF8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6B3E6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0" w:rsidRPr="00C26AF8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="006B3E6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0" w:rsidRPr="00C26AF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6B3E6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E60" w:rsidRPr="00C26AF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B3E60" w:rsidRPr="00C26AF8">
        <w:rPr>
          <w:rFonts w:ascii="Times New Roman" w:hAnsi="Times New Roman" w:cs="Times New Roman"/>
          <w:sz w:val="24"/>
          <w:szCs w:val="24"/>
        </w:rPr>
        <w:t xml:space="preserve"> F0. </w:t>
      </w:r>
    </w:p>
    <w:p w14:paraId="500BD792" w14:textId="77777777" w:rsidR="00F5684A" w:rsidRPr="00C26AF8" w:rsidRDefault="00F5684A" w:rsidP="00C26A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D3A388" w14:textId="5FD8F188" w:rsidR="00975FAF" w:rsidRPr="00C26AF8" w:rsidRDefault="00975FAF" w:rsidP="00C26A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nhắc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 GDP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AD2B8E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B8E" w:rsidRPr="00C26AF8">
        <w:rPr>
          <w:rFonts w:ascii="Times New Roman" w:hAnsi="Times New Roman" w:cs="Times New Roman"/>
          <w:sz w:val="24"/>
          <w:szCs w:val="24"/>
        </w:rPr>
        <w:t>độ</w:t>
      </w:r>
      <w:r w:rsidR="003D0B6B" w:rsidRPr="00C26AF8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mẽ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B" w:rsidRPr="00C26AF8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3D0B6B" w:rsidRPr="00C26AF8">
        <w:rPr>
          <w:rFonts w:ascii="Times New Roman" w:hAnsi="Times New Roman" w:cs="Times New Roman"/>
          <w:sz w:val="24"/>
          <w:szCs w:val="24"/>
        </w:rPr>
        <w:t xml:space="preserve"> 2021,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tổn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thất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tầm</w:t>
      </w:r>
      <w:proofErr w:type="spellEnd"/>
      <w:r w:rsidR="00A63240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240" w:rsidRPr="00C26AF8">
        <w:rPr>
          <w:rFonts w:ascii="Times New Roman" w:hAnsi="Times New Roman" w:cs="Times New Roman"/>
          <w:sz w:val="24"/>
          <w:szCs w:val="24"/>
        </w:rPr>
        <w:t>c</w:t>
      </w:r>
      <w:r w:rsidR="009F1CF6" w:rsidRPr="00C26AF8">
        <w:rPr>
          <w:rFonts w:ascii="Times New Roman" w:hAnsi="Times New Roman" w:cs="Times New Roman"/>
          <w:sz w:val="24"/>
          <w:szCs w:val="24"/>
        </w:rPr>
        <w:t>ỡ</w:t>
      </w:r>
      <w:proofErr w:type="spellEnd"/>
      <w:r w:rsidR="009F1C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CF6" w:rsidRPr="00C26AF8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9F1C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CF6" w:rsidRPr="00C26AF8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9F1C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CF6" w:rsidRPr="00C26AF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9F1C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CF6" w:rsidRPr="00C26AF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9F1C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CF6" w:rsidRPr="00C26AF8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9F1C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CF6" w:rsidRPr="00C26AF8">
        <w:rPr>
          <w:rFonts w:ascii="Times New Roman" w:hAnsi="Times New Roman" w:cs="Times New Roman"/>
          <w:sz w:val="24"/>
          <w:szCs w:val="24"/>
        </w:rPr>
        <w:t>chục</w:t>
      </w:r>
      <w:proofErr w:type="spellEnd"/>
      <w:r w:rsidR="009F1C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CF6" w:rsidRPr="00C26AF8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="009F1C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CF6" w:rsidRPr="00C26AF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9F1CF6" w:rsidRPr="00C26AF8">
        <w:rPr>
          <w:rFonts w:ascii="Times New Roman" w:hAnsi="Times New Roman" w:cs="Times New Roman"/>
          <w:sz w:val="24"/>
          <w:szCs w:val="24"/>
        </w:rPr>
        <w:t xml:space="preserve"> hang, </w:t>
      </w:r>
      <w:proofErr w:type="spellStart"/>
      <w:r w:rsidR="009F1CF6" w:rsidRPr="00C26AF8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="009F1C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CF6" w:rsidRPr="00C26AF8">
        <w:rPr>
          <w:rFonts w:ascii="Times New Roman" w:hAnsi="Times New Roman" w:cs="Times New Roman"/>
          <w:sz w:val="24"/>
          <w:szCs w:val="24"/>
        </w:rPr>
        <w:t>sạn</w:t>
      </w:r>
      <w:proofErr w:type="spellEnd"/>
      <w:r w:rsidR="009F1C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CF6" w:rsidRPr="00C26AF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9F1C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CF6" w:rsidRPr="00C26AF8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9F1C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CF6" w:rsidRPr="00C26AF8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="009F1C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CF6" w:rsidRPr="00C26AF8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="009F1C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57C" w:rsidRPr="00C26AF8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="0072357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57C" w:rsidRPr="00C26AF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72357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57C" w:rsidRPr="00C26AF8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72357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57C" w:rsidRPr="00C26AF8">
        <w:rPr>
          <w:rFonts w:ascii="Times New Roman" w:hAnsi="Times New Roman" w:cs="Times New Roman"/>
          <w:sz w:val="24"/>
          <w:szCs w:val="24"/>
        </w:rPr>
        <w:t>vĩnh</w:t>
      </w:r>
      <w:proofErr w:type="spellEnd"/>
      <w:r w:rsidR="0072357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57C" w:rsidRPr="00C26AF8">
        <w:rPr>
          <w:rFonts w:ascii="Times New Roman" w:hAnsi="Times New Roman" w:cs="Times New Roman"/>
          <w:sz w:val="24"/>
          <w:szCs w:val="24"/>
        </w:rPr>
        <w:t>viễn</w:t>
      </w:r>
      <w:proofErr w:type="spellEnd"/>
      <w:r w:rsidR="0072357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57C" w:rsidRPr="00C26AF8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72357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57C" w:rsidRPr="00C26AF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72357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57C" w:rsidRPr="00C26AF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2357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57C" w:rsidRPr="00C26AF8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="0072357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57C" w:rsidRPr="00C26AF8">
        <w:rPr>
          <w:rFonts w:ascii="Times New Roman" w:hAnsi="Times New Roman" w:cs="Times New Roman"/>
          <w:sz w:val="24"/>
          <w:szCs w:val="24"/>
        </w:rPr>
        <w:t>ghé</w:t>
      </w:r>
      <w:proofErr w:type="spellEnd"/>
      <w:r w:rsidR="0072357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57C" w:rsidRPr="00C26AF8">
        <w:rPr>
          <w:rFonts w:ascii="Times New Roman" w:hAnsi="Times New Roman" w:cs="Times New Roman"/>
          <w:sz w:val="24"/>
          <w:szCs w:val="24"/>
        </w:rPr>
        <w:t>thăm</w:t>
      </w:r>
      <w:proofErr w:type="spellEnd"/>
      <w:r w:rsidR="0072357C" w:rsidRPr="00C26A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tầm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9 con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3C" w:rsidRPr="00C26AF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B2003C" w:rsidRPr="00C26A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Đà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Lạt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Nha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Trang,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Phú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Vũng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2BF6" w:rsidRPr="00C26AF8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>,…</w:t>
      </w:r>
      <w:proofErr w:type="gram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nhuận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F6" w:rsidRPr="00C26AF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B82BF6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bây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khốn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đốn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8F713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138" w:rsidRPr="00C26AF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A535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358" w:rsidRPr="00C26AF8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="003A535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358" w:rsidRPr="00C26AF8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="003A535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358" w:rsidRPr="00C26AF8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="003A535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358" w:rsidRPr="00C26AF8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3A535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358" w:rsidRPr="00C26AF8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="003A535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358" w:rsidRPr="00C26AF8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="003A535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358" w:rsidRPr="00C26AF8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3A535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358" w:rsidRPr="00C26AF8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3A5358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358" w:rsidRPr="00C26AF8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="003A5358" w:rsidRPr="00C26A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B9AA1F" w14:textId="77777777" w:rsidR="00996B3E" w:rsidRPr="00C26AF8" w:rsidRDefault="00996B3E" w:rsidP="00C26A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tuy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phá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nhuận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nay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chẳng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nghĩ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chuông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tầm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rủi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nay,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hút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vốn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ngất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ngưởng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đột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điêu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cẩn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trù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rủi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đợt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may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mắn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bách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rủi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chặt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chẽ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nhuận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hụt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trệ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lastRenderedPageBreak/>
        <w:t>xuất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nghi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bối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AF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C26A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4B197A" w14:textId="6DD95251" w:rsidR="007218E4" w:rsidRDefault="007E729D" w:rsidP="00C26A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438E0C" wp14:editId="34AFC75E">
            <wp:simplePos x="0" y="0"/>
            <wp:positionH relativeFrom="margin">
              <wp:align>center</wp:align>
            </wp:positionH>
            <wp:positionV relativeFrom="paragraph">
              <wp:posOffset>1596935</wp:posOffset>
            </wp:positionV>
            <wp:extent cx="6316698" cy="3089729"/>
            <wp:effectExtent l="152400" t="152400" r="370205" b="35877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698" cy="30897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phá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Nam.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tầm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dậy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bối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E4" w:rsidRPr="00C26AF8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="007218E4" w:rsidRPr="00C26AF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46171" w:rsidRPr="00C26AF8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="00D46171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71" w:rsidRPr="00C26AF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D46171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71" w:rsidRPr="00C26AF8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D46171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71" w:rsidRPr="00C26AF8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="00D46171" w:rsidRPr="00C26AF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46171" w:rsidRPr="00C26AF8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D46171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71" w:rsidRPr="00C26AF8">
        <w:rPr>
          <w:rFonts w:ascii="Times New Roman" w:hAnsi="Times New Roman" w:cs="Times New Roman"/>
          <w:sz w:val="24"/>
          <w:szCs w:val="24"/>
        </w:rPr>
        <w:t>nhu</w:t>
      </w:r>
      <w:proofErr w:type="spellEnd"/>
      <w:r w:rsidR="00D46171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71" w:rsidRPr="00C26AF8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D46171" w:rsidRPr="00C26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6171" w:rsidRPr="00C26AF8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D46171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71" w:rsidRPr="00C26AF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D46171"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171" w:rsidRPr="00C26AF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D46171" w:rsidRPr="00C26AF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919979" w14:textId="1AC93EBD" w:rsidR="00996B3E" w:rsidRPr="00C26AF8" w:rsidRDefault="00BC1A96" w:rsidP="00C26A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5030E" wp14:editId="0ADB2B50">
                <wp:simplePos x="0" y="0"/>
                <wp:positionH relativeFrom="margin">
                  <wp:align>center</wp:align>
                </wp:positionH>
                <wp:positionV relativeFrom="paragraph">
                  <wp:posOffset>3625215</wp:posOffset>
                </wp:positionV>
                <wp:extent cx="3091180" cy="239395"/>
                <wp:effectExtent l="0" t="0" r="13970" b="825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18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4A3782" w14:textId="1986650F" w:rsidR="00BC1A96" w:rsidRPr="00BC1A96" w:rsidRDefault="00BC1A96" w:rsidP="00BC1A96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Hình</w:t>
                            </w:r>
                            <w:proofErr w:type="spellEnd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instrText xml:space="preserve"> SEQ Hình_ \* ARABIC </w:instrText>
                            </w:r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BC1A96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gói</w:t>
                            </w:r>
                            <w:proofErr w:type="spellEnd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hỗ</w:t>
                            </w:r>
                            <w:proofErr w:type="spellEnd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trợ</w:t>
                            </w:r>
                            <w:proofErr w:type="spellEnd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của</w:t>
                            </w:r>
                            <w:proofErr w:type="spellEnd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chính</w:t>
                            </w:r>
                            <w:proofErr w:type="spellEnd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phủ</w:t>
                            </w:r>
                            <w:proofErr w:type="spellEnd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cho</w:t>
                            </w:r>
                            <w:proofErr w:type="spellEnd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doanh</w:t>
                            </w:r>
                            <w:proofErr w:type="spellEnd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1A96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nghiệp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5030E" id="Text Box 18" o:spid="_x0000_s1027" type="#_x0000_t202" style="position:absolute;margin-left:0;margin-top:285.45pt;width:243.4pt;height:18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" filled="f" stroked="f">
                <v:textbox inset="0,0,0,0">
                  <w:txbxContent>
                    <w:p w14:paraId="204A3782" w14:textId="1986650F" w:rsidR="00BC1A96" w:rsidRPr="00BC1A96" w:rsidRDefault="00BC1A96" w:rsidP="00BC1A96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</w:pPr>
                      <w:proofErr w:type="spellStart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Hình</w:t>
                      </w:r>
                      <w:proofErr w:type="spellEnd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 </w:t>
                      </w:r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instrText xml:space="preserve"> SEQ Hình_ \* ARABIC </w:instrText>
                      </w:r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 w:rsidRPr="00BC1A96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2</w:t>
                      </w:r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gói</w:t>
                      </w:r>
                      <w:proofErr w:type="spellEnd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hỗ</w:t>
                      </w:r>
                      <w:proofErr w:type="spellEnd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trợ</w:t>
                      </w:r>
                      <w:proofErr w:type="spellEnd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của</w:t>
                      </w:r>
                      <w:proofErr w:type="spellEnd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chính</w:t>
                      </w:r>
                      <w:proofErr w:type="spellEnd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phủ</w:t>
                      </w:r>
                      <w:proofErr w:type="spellEnd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cho</w:t>
                      </w:r>
                      <w:proofErr w:type="spellEnd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doanh</w:t>
                      </w:r>
                      <w:proofErr w:type="spellEnd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1A96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nghiệp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01B388" w14:textId="1AEC2B77" w:rsidR="0067398F" w:rsidRDefault="006B3E60" w:rsidP="00C26A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6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dậy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chống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chọi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thậm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6C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="0030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chốt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7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D501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Tuy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gói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vãn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dậy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hầu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D45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="00712D45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="00114D1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14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D1E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114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D1E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114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D1E">
        <w:rPr>
          <w:rFonts w:ascii="Times New Roman" w:hAnsi="Times New Roman" w:cs="Times New Roman"/>
          <w:sz w:val="24"/>
          <w:szCs w:val="24"/>
        </w:rPr>
        <w:t>loạt</w:t>
      </w:r>
      <w:proofErr w:type="spellEnd"/>
      <w:r w:rsidR="00114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D1E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114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D1E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114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D1E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="00114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D1E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="00114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D1E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114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D1E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114D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3F0CA5" w14:textId="1D103560" w:rsidR="006B3E60" w:rsidRPr="00C26AF8" w:rsidRDefault="00114D1E" w:rsidP="00C26A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Nhìn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c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ũng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rủi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lastRenderedPageBreak/>
        <w:t>như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94">
        <w:rPr>
          <w:rFonts w:ascii="Times New Roman" w:hAnsi="Times New Roman" w:cs="Times New Roman"/>
          <w:sz w:val="24"/>
          <w:szCs w:val="24"/>
        </w:rPr>
        <w:t>trữ</w:t>
      </w:r>
      <w:proofErr w:type="spellEnd"/>
      <w:r w:rsidR="00E66D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phá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khiến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="00EC75F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C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73E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9B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73E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="009B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tuy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đem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63C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017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00D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="006E6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00D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="006E6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00D">
        <w:rPr>
          <w:rFonts w:ascii="Times New Roman" w:hAnsi="Times New Roman" w:cs="Times New Roman"/>
          <w:sz w:val="24"/>
          <w:szCs w:val="24"/>
        </w:rPr>
        <w:t>chống</w:t>
      </w:r>
      <w:proofErr w:type="spellEnd"/>
      <w:r w:rsidR="006E6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00D">
        <w:rPr>
          <w:rFonts w:ascii="Times New Roman" w:hAnsi="Times New Roman" w:cs="Times New Roman"/>
          <w:sz w:val="24"/>
          <w:szCs w:val="24"/>
        </w:rPr>
        <w:t>chọi</w:t>
      </w:r>
      <w:proofErr w:type="spellEnd"/>
      <w:r w:rsidR="006E6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00D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="006E600D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6E600D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6E6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00D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6E60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8B073B" w14:textId="77777777" w:rsidR="0067398F" w:rsidRPr="00C26AF8" w:rsidRDefault="0067398F" w:rsidP="00C26A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7398F" w:rsidRPr="00C26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43"/>
    <w:rsid w:val="0001763C"/>
    <w:rsid w:val="001145F2"/>
    <w:rsid w:val="00114D1E"/>
    <w:rsid w:val="001A16CC"/>
    <w:rsid w:val="00202C52"/>
    <w:rsid w:val="00226089"/>
    <w:rsid w:val="002D140C"/>
    <w:rsid w:val="00303D6C"/>
    <w:rsid w:val="0035540D"/>
    <w:rsid w:val="003A34E8"/>
    <w:rsid w:val="003A5358"/>
    <w:rsid w:val="003D0B6B"/>
    <w:rsid w:val="0041511C"/>
    <w:rsid w:val="004C0D41"/>
    <w:rsid w:val="004C2740"/>
    <w:rsid w:val="00571886"/>
    <w:rsid w:val="00627F5C"/>
    <w:rsid w:val="0067398F"/>
    <w:rsid w:val="006B3E60"/>
    <w:rsid w:val="006E2232"/>
    <w:rsid w:val="006E600D"/>
    <w:rsid w:val="00712D45"/>
    <w:rsid w:val="007218E4"/>
    <w:rsid w:val="0072357C"/>
    <w:rsid w:val="007D30AA"/>
    <w:rsid w:val="007E729D"/>
    <w:rsid w:val="00824A7F"/>
    <w:rsid w:val="008C6C70"/>
    <w:rsid w:val="008F7138"/>
    <w:rsid w:val="00971F23"/>
    <w:rsid w:val="00975FAF"/>
    <w:rsid w:val="00996B3E"/>
    <w:rsid w:val="009B673E"/>
    <w:rsid w:val="009F1CF6"/>
    <w:rsid w:val="00A015DF"/>
    <w:rsid w:val="00A04263"/>
    <w:rsid w:val="00A07CF5"/>
    <w:rsid w:val="00A43C19"/>
    <w:rsid w:val="00A63240"/>
    <w:rsid w:val="00AB26B4"/>
    <w:rsid w:val="00AD2B8E"/>
    <w:rsid w:val="00B033FE"/>
    <w:rsid w:val="00B2003C"/>
    <w:rsid w:val="00B32987"/>
    <w:rsid w:val="00B82BF6"/>
    <w:rsid w:val="00BA74DE"/>
    <w:rsid w:val="00BC1A96"/>
    <w:rsid w:val="00C26AF8"/>
    <w:rsid w:val="00C36503"/>
    <w:rsid w:val="00C67D4C"/>
    <w:rsid w:val="00C70342"/>
    <w:rsid w:val="00C80A27"/>
    <w:rsid w:val="00CB0CF9"/>
    <w:rsid w:val="00D46171"/>
    <w:rsid w:val="00D50179"/>
    <w:rsid w:val="00D754A2"/>
    <w:rsid w:val="00DB4143"/>
    <w:rsid w:val="00E26E1E"/>
    <w:rsid w:val="00E66D94"/>
    <w:rsid w:val="00EC75FE"/>
    <w:rsid w:val="00F5684A"/>
    <w:rsid w:val="00F9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CB80"/>
  <w15:chartTrackingRefBased/>
  <w15:docId w15:val="{69CDFFF6-B489-461F-861B-56301714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C7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7034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5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Thao Nguyen</dc:creator>
  <cp:keywords/>
  <dc:description/>
  <cp:lastModifiedBy>Thanh Thao Nguyen</cp:lastModifiedBy>
  <cp:revision>60</cp:revision>
  <dcterms:created xsi:type="dcterms:W3CDTF">2022-01-24T22:41:00Z</dcterms:created>
  <dcterms:modified xsi:type="dcterms:W3CDTF">2022-01-28T14:45:00Z</dcterms:modified>
</cp:coreProperties>
</file>